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2C59" w14:textId="6FC86DFB" w:rsidR="00DF286F" w:rsidRDefault="00DF286F" w:rsidP="00DF286F">
      <w:pPr>
        <w:tabs>
          <w:tab w:val="left" w:pos="0"/>
          <w:tab w:val="left" w:pos="705"/>
        </w:tabs>
        <w:spacing w:line="360" w:lineRule="auto"/>
        <w:jc w:val="center"/>
        <w:rPr>
          <w:b/>
          <w:bCs/>
          <w:color w:val="000000"/>
          <w:sz w:val="22"/>
        </w:rPr>
      </w:pPr>
      <w:r w:rsidRPr="007D08F2">
        <w:rPr>
          <w:b/>
          <w:bCs/>
          <w:color w:val="000000"/>
          <w:sz w:val="22"/>
        </w:rPr>
        <w:t xml:space="preserve">ANEXO </w:t>
      </w:r>
      <w:r w:rsidR="00DB1F2E">
        <w:rPr>
          <w:b/>
          <w:bCs/>
          <w:color w:val="000000"/>
          <w:sz w:val="22"/>
        </w:rPr>
        <w:t>VII</w:t>
      </w:r>
    </w:p>
    <w:p w14:paraId="2C04F8D9" w14:textId="77777777" w:rsidR="00DF286F" w:rsidRPr="007D08F2" w:rsidRDefault="00DF286F" w:rsidP="00DF286F">
      <w:pPr>
        <w:tabs>
          <w:tab w:val="left" w:pos="0"/>
          <w:tab w:val="left" w:pos="705"/>
        </w:tabs>
        <w:spacing w:line="360" w:lineRule="auto"/>
        <w:rPr>
          <w:b/>
          <w:bCs/>
          <w:color w:val="000000"/>
          <w:sz w:val="22"/>
        </w:rPr>
      </w:pPr>
    </w:p>
    <w:p w14:paraId="55CB5E3E" w14:textId="77777777" w:rsidR="00DF286F" w:rsidRPr="007D08F2" w:rsidRDefault="00DF286F" w:rsidP="00DF286F">
      <w:pPr>
        <w:tabs>
          <w:tab w:val="left" w:pos="0"/>
          <w:tab w:val="left" w:pos="705"/>
        </w:tabs>
        <w:spacing w:line="360" w:lineRule="auto"/>
        <w:jc w:val="center"/>
        <w:rPr>
          <w:b/>
          <w:bCs/>
          <w:color w:val="000000"/>
          <w:sz w:val="22"/>
        </w:rPr>
      </w:pPr>
      <w:r w:rsidRPr="007D08F2">
        <w:rPr>
          <w:b/>
          <w:bCs/>
          <w:color w:val="000000"/>
          <w:sz w:val="22"/>
        </w:rPr>
        <w:t>ATESTADO DE VISITA TÉCNICA</w:t>
      </w:r>
    </w:p>
    <w:p w14:paraId="75EB6050" w14:textId="77777777" w:rsidR="00DF286F" w:rsidRPr="007D08F2" w:rsidRDefault="00DF286F" w:rsidP="00DF286F">
      <w:pPr>
        <w:tabs>
          <w:tab w:val="left" w:pos="0"/>
          <w:tab w:val="left" w:pos="705"/>
        </w:tabs>
        <w:spacing w:line="360" w:lineRule="auto"/>
        <w:rPr>
          <w:color w:val="000000"/>
          <w:sz w:val="22"/>
        </w:rPr>
      </w:pPr>
    </w:p>
    <w:p w14:paraId="61DADD90" w14:textId="77777777" w:rsidR="00DF286F" w:rsidRPr="007D08F2" w:rsidRDefault="00DF286F" w:rsidP="00DF286F">
      <w:pPr>
        <w:spacing w:line="360" w:lineRule="auto"/>
        <w:rPr>
          <w:rFonts w:eastAsia="Times New Roman"/>
          <w:color w:val="000000"/>
          <w:sz w:val="22"/>
          <w:lang w:eastAsia="ar-SA"/>
        </w:rPr>
      </w:pPr>
    </w:p>
    <w:p w14:paraId="2472CAEF" w14:textId="2AC7DE66" w:rsidR="00DF286F" w:rsidRPr="007D08F2" w:rsidRDefault="00DF286F" w:rsidP="00DF286F">
      <w:pPr>
        <w:spacing w:line="360" w:lineRule="auto"/>
        <w:jc w:val="both"/>
      </w:pPr>
      <w:r w:rsidRPr="007D08F2">
        <w:rPr>
          <w:rFonts w:eastAsia="Times New Roman"/>
          <w:color w:val="000000"/>
          <w:sz w:val="22"/>
          <w:lang w:eastAsia="ar-SA"/>
        </w:rPr>
        <w:t xml:space="preserve">REFERENTE: </w:t>
      </w:r>
      <w:r w:rsidRPr="007D08F2">
        <w:rPr>
          <w:rFonts w:eastAsia="Times New Roman"/>
          <w:color w:val="000000"/>
          <w:sz w:val="22"/>
          <w:lang w:eastAsia="ar-SA"/>
        </w:rPr>
        <w:tab/>
        <w:t>Concorrência</w:t>
      </w:r>
      <w:r w:rsidRPr="007D08F2">
        <w:rPr>
          <w:rFonts w:eastAsia="Times New Roman"/>
          <w:color w:val="FF0000"/>
          <w:sz w:val="22"/>
          <w:lang w:eastAsia="ar-SA"/>
        </w:rPr>
        <w:t>__________</w:t>
      </w:r>
      <w:r w:rsidRPr="007D08F2">
        <w:rPr>
          <w:rFonts w:eastAsia="Times New Roman"/>
          <w:color w:val="000000"/>
          <w:sz w:val="22"/>
          <w:lang w:eastAsia="ar-SA"/>
        </w:rPr>
        <w:t>/2.0</w:t>
      </w:r>
      <w:r>
        <w:rPr>
          <w:rFonts w:eastAsia="Times New Roman"/>
          <w:color w:val="000000"/>
          <w:sz w:val="22"/>
          <w:lang w:eastAsia="ar-SA"/>
        </w:rPr>
        <w:t>2</w:t>
      </w:r>
      <w:r w:rsidR="002663CA">
        <w:rPr>
          <w:rFonts w:eastAsia="Times New Roman"/>
          <w:color w:val="000000"/>
          <w:sz w:val="22"/>
          <w:lang w:eastAsia="ar-SA"/>
        </w:rPr>
        <w:t>5</w:t>
      </w:r>
    </w:p>
    <w:p w14:paraId="62E002B2" w14:textId="64058763" w:rsidR="00DF286F" w:rsidRPr="007D08F2" w:rsidRDefault="00DF286F" w:rsidP="00DF286F">
      <w:pPr>
        <w:spacing w:line="360" w:lineRule="auto"/>
        <w:jc w:val="both"/>
      </w:pPr>
      <w:r w:rsidRPr="007D08F2">
        <w:rPr>
          <w:rFonts w:eastAsia="Times New Roman"/>
          <w:color w:val="000000"/>
          <w:sz w:val="22"/>
          <w:lang w:eastAsia="ar-SA"/>
        </w:rPr>
        <w:tab/>
      </w:r>
      <w:r w:rsidRPr="007D08F2">
        <w:rPr>
          <w:rFonts w:eastAsia="Times New Roman"/>
          <w:color w:val="000000"/>
          <w:sz w:val="22"/>
          <w:lang w:eastAsia="ar-SA"/>
        </w:rPr>
        <w:tab/>
      </w:r>
      <w:r w:rsidRPr="007D08F2">
        <w:rPr>
          <w:rFonts w:eastAsia="Times New Roman"/>
          <w:color w:val="000000"/>
          <w:sz w:val="22"/>
          <w:lang w:eastAsia="ar-SA"/>
        </w:rPr>
        <w:tab/>
        <w:t>Processo nº</w:t>
      </w:r>
      <w:r w:rsidRPr="007D08F2">
        <w:rPr>
          <w:rFonts w:eastAsia="Times New Roman"/>
          <w:color w:val="FF0000"/>
          <w:sz w:val="22"/>
          <w:lang w:eastAsia="ar-SA"/>
        </w:rPr>
        <w:t>__________</w:t>
      </w:r>
      <w:r w:rsidRPr="007D08F2">
        <w:rPr>
          <w:rFonts w:eastAsia="Times New Roman"/>
          <w:color w:val="000000"/>
          <w:sz w:val="22"/>
          <w:lang w:eastAsia="ar-SA"/>
        </w:rPr>
        <w:t xml:space="preserve">de </w:t>
      </w:r>
      <w:r w:rsidRPr="007D08F2">
        <w:rPr>
          <w:rFonts w:eastAsia="Times New Roman"/>
          <w:color w:val="FF0000"/>
          <w:sz w:val="22"/>
          <w:lang w:eastAsia="ar-SA"/>
        </w:rPr>
        <w:t>_____</w:t>
      </w:r>
      <w:r w:rsidRPr="007D08F2">
        <w:rPr>
          <w:rFonts w:eastAsia="Times New Roman"/>
          <w:color w:val="000000"/>
          <w:sz w:val="22"/>
          <w:lang w:eastAsia="ar-SA"/>
        </w:rPr>
        <w:t>/</w:t>
      </w:r>
      <w:r w:rsidRPr="007D08F2">
        <w:rPr>
          <w:rFonts w:eastAsia="Times New Roman"/>
          <w:color w:val="FF0000"/>
          <w:sz w:val="22"/>
          <w:lang w:eastAsia="ar-SA"/>
        </w:rPr>
        <w:t>_____</w:t>
      </w:r>
      <w:r w:rsidRPr="007D08F2">
        <w:rPr>
          <w:rFonts w:eastAsia="Times New Roman"/>
          <w:color w:val="000000"/>
          <w:sz w:val="22"/>
          <w:lang w:eastAsia="ar-SA"/>
        </w:rPr>
        <w:t>/2.0</w:t>
      </w:r>
      <w:r>
        <w:rPr>
          <w:rFonts w:eastAsia="Times New Roman"/>
          <w:color w:val="000000"/>
          <w:sz w:val="22"/>
          <w:lang w:eastAsia="ar-SA"/>
        </w:rPr>
        <w:t>2</w:t>
      </w:r>
      <w:r w:rsidR="002663CA">
        <w:rPr>
          <w:rFonts w:eastAsia="Times New Roman"/>
          <w:color w:val="000000"/>
          <w:sz w:val="22"/>
          <w:lang w:eastAsia="ar-SA"/>
        </w:rPr>
        <w:t>5</w:t>
      </w:r>
    </w:p>
    <w:p w14:paraId="46D458A1" w14:textId="77777777" w:rsidR="00DF286F" w:rsidRPr="007D08F2" w:rsidRDefault="00DF286F" w:rsidP="00DF286F">
      <w:pPr>
        <w:spacing w:line="360" w:lineRule="auto"/>
        <w:jc w:val="both"/>
        <w:rPr>
          <w:sz w:val="22"/>
        </w:rPr>
      </w:pPr>
    </w:p>
    <w:p w14:paraId="5B58FCE4" w14:textId="77777777" w:rsidR="00DF286F" w:rsidRPr="007D08F2" w:rsidRDefault="00DF286F" w:rsidP="00DF286F">
      <w:pPr>
        <w:spacing w:line="360" w:lineRule="auto"/>
        <w:jc w:val="both"/>
        <w:rPr>
          <w:sz w:val="22"/>
        </w:rPr>
      </w:pPr>
    </w:p>
    <w:p w14:paraId="7FEA9FF3" w14:textId="77777777" w:rsidR="00DF286F" w:rsidRPr="007D08F2" w:rsidRDefault="00DF286F" w:rsidP="00DF286F">
      <w:pPr>
        <w:spacing w:line="360" w:lineRule="auto"/>
        <w:jc w:val="both"/>
        <w:rPr>
          <w:sz w:val="22"/>
        </w:rPr>
      </w:pPr>
    </w:p>
    <w:p w14:paraId="67072769" w14:textId="7C325186" w:rsidR="00DF286F" w:rsidRPr="007D08F2" w:rsidRDefault="00DF286F" w:rsidP="00DF286F">
      <w:pPr>
        <w:pStyle w:val="Corpodetexto"/>
        <w:spacing w:after="0" w:line="360" w:lineRule="auto"/>
        <w:jc w:val="both"/>
      </w:pPr>
      <w:r w:rsidRPr="007D08F2">
        <w:rPr>
          <w:rFonts w:eastAsia="Times New Roman"/>
          <w:color w:val="000000"/>
          <w:sz w:val="22"/>
          <w:lang w:eastAsia="ar-SA"/>
        </w:rPr>
        <w:t>OBJETO:</w:t>
      </w:r>
      <w:r w:rsidRPr="007D08F2">
        <w:rPr>
          <w:rFonts w:eastAsia="Times New Roman"/>
          <w:color w:val="000000"/>
          <w:sz w:val="22"/>
          <w:lang w:eastAsia="ar-SA"/>
        </w:rPr>
        <w:tab/>
      </w:r>
      <w:r w:rsidRPr="007D08F2">
        <w:rPr>
          <w:rFonts w:eastAsia="Times New Roman"/>
          <w:color w:val="000000"/>
          <w:sz w:val="22"/>
          <w:lang w:eastAsia="ar-SA"/>
        </w:rPr>
        <w:tab/>
      </w:r>
      <w:r w:rsidR="002663CA" w:rsidRPr="002663CA">
        <w:rPr>
          <w:sz w:val="22"/>
          <w:szCs w:val="22"/>
        </w:rPr>
        <w:t>Contratação de empresa especializada para realizar serviços de subsetorização do setor de abastecimento Carmo com instalação de VRPs (válvulas redutoras de pressão) e a criação de 05 (cindo) DMC (distrito de medição e controle) nos bairros: Vila Santana, Jardim Morumbi, Jardim Morumbi A, Jardim Residencial Santa Mônica, Vila Deere, Vila Nossa Senhora do Carmo e Chácara Califórnia pertencentes ao setor Carmo</w:t>
      </w:r>
      <w:r w:rsidR="000A3641" w:rsidRPr="000A3641">
        <w:rPr>
          <w:sz w:val="22"/>
          <w:szCs w:val="22"/>
        </w:rPr>
        <w:t xml:space="preserve">, </w:t>
      </w:r>
      <w:r w:rsidR="00D75B82" w:rsidRPr="007D08F2">
        <w:rPr>
          <w:rFonts w:eastAsia="Times New Roman"/>
          <w:color w:val="000000"/>
          <w:sz w:val="22"/>
          <w:lang w:eastAsia="ar-SA"/>
        </w:rPr>
        <w:t xml:space="preserve">conforme especificações constantes nos </w:t>
      </w:r>
      <w:r w:rsidR="00D75B82">
        <w:rPr>
          <w:rFonts w:eastAsia="Times New Roman"/>
          <w:color w:val="000000"/>
          <w:sz w:val="22"/>
          <w:lang w:eastAsia="ar-SA"/>
        </w:rPr>
        <w:t>A</w:t>
      </w:r>
      <w:r w:rsidR="00D75B82" w:rsidRPr="007D08F2">
        <w:rPr>
          <w:rFonts w:eastAsia="Times New Roman"/>
          <w:color w:val="000000"/>
          <w:sz w:val="22"/>
          <w:lang w:eastAsia="ar-SA"/>
        </w:rPr>
        <w:t xml:space="preserve">nexos do </w:t>
      </w:r>
      <w:r w:rsidR="00D75B82">
        <w:rPr>
          <w:rFonts w:eastAsia="Times New Roman"/>
          <w:color w:val="000000"/>
          <w:sz w:val="22"/>
          <w:lang w:eastAsia="ar-SA"/>
        </w:rPr>
        <w:t>E</w:t>
      </w:r>
      <w:r w:rsidR="00D75B82" w:rsidRPr="007D08F2">
        <w:rPr>
          <w:rFonts w:eastAsia="Times New Roman"/>
          <w:color w:val="000000"/>
          <w:sz w:val="22"/>
          <w:lang w:eastAsia="ar-SA"/>
        </w:rPr>
        <w:t>dital</w:t>
      </w:r>
    </w:p>
    <w:p w14:paraId="187FC3FC" w14:textId="77777777" w:rsidR="00DF286F" w:rsidRPr="007D08F2" w:rsidRDefault="00DF286F" w:rsidP="00DF286F">
      <w:pPr>
        <w:spacing w:line="360" w:lineRule="auto"/>
        <w:jc w:val="both"/>
        <w:rPr>
          <w:sz w:val="22"/>
        </w:rPr>
      </w:pPr>
    </w:p>
    <w:p w14:paraId="788E500B" w14:textId="77777777" w:rsidR="00DF286F" w:rsidRPr="007D08F2" w:rsidRDefault="00DF286F" w:rsidP="00DF286F">
      <w:pPr>
        <w:pStyle w:val="WW-Corpodetexto2"/>
        <w:spacing w:line="360" w:lineRule="auto"/>
        <w:rPr>
          <w:color w:val="000000"/>
          <w:sz w:val="22"/>
          <w:lang w:eastAsia="ar-SA"/>
        </w:rPr>
      </w:pPr>
    </w:p>
    <w:p w14:paraId="06A1AA5D" w14:textId="77777777" w:rsidR="00DF286F" w:rsidRPr="007D08F2" w:rsidRDefault="00DF286F" w:rsidP="00DF286F">
      <w:pPr>
        <w:spacing w:line="360" w:lineRule="auto"/>
      </w:pPr>
      <w:r w:rsidRPr="007D08F2">
        <w:rPr>
          <w:color w:val="000000"/>
          <w:sz w:val="22"/>
        </w:rPr>
        <w:t xml:space="preserve">EMPRESA: </w:t>
      </w:r>
      <w:r w:rsidRPr="007D08F2">
        <w:rPr>
          <w:color w:val="000000"/>
          <w:sz w:val="22"/>
        </w:rPr>
        <w:tab/>
      </w:r>
      <w:r w:rsidRPr="007D08F2">
        <w:rPr>
          <w:color w:val="000000"/>
          <w:sz w:val="22"/>
        </w:rPr>
        <w:tab/>
      </w:r>
      <w:r w:rsidRPr="007D08F2">
        <w:rPr>
          <w:color w:val="FF0000"/>
          <w:sz w:val="22"/>
        </w:rPr>
        <w:t>(NOME DA EMPRESA)</w:t>
      </w:r>
    </w:p>
    <w:p w14:paraId="031168B6" w14:textId="77777777" w:rsidR="00DF286F" w:rsidRPr="007D08F2" w:rsidRDefault="00DF286F" w:rsidP="00DF286F">
      <w:pPr>
        <w:spacing w:line="360" w:lineRule="auto"/>
        <w:rPr>
          <w:rFonts w:eastAsia="Times New Roman"/>
          <w:color w:val="000000"/>
          <w:sz w:val="22"/>
          <w:lang w:eastAsia="ar-SA"/>
        </w:rPr>
      </w:pPr>
    </w:p>
    <w:p w14:paraId="4DEAC710" w14:textId="1784E867" w:rsidR="00DF286F" w:rsidRPr="007D08F2" w:rsidRDefault="00DF286F" w:rsidP="00DF286F">
      <w:pPr>
        <w:spacing w:line="360" w:lineRule="auto"/>
        <w:jc w:val="both"/>
      </w:pPr>
      <w:r w:rsidRPr="007D08F2">
        <w:rPr>
          <w:rFonts w:eastAsia="Times New Roman"/>
          <w:color w:val="000000"/>
          <w:position w:val="10"/>
          <w:sz w:val="22"/>
          <w:lang w:eastAsia="ar-SA"/>
        </w:rPr>
        <w:tab/>
      </w:r>
      <w:r w:rsidRPr="007D08F2">
        <w:rPr>
          <w:rFonts w:eastAsia="Times New Roman"/>
          <w:color w:val="000000"/>
          <w:position w:val="10"/>
          <w:sz w:val="22"/>
          <w:lang w:eastAsia="ar-SA"/>
        </w:rPr>
        <w:tab/>
      </w:r>
      <w:r w:rsidRPr="007D08F2">
        <w:rPr>
          <w:rFonts w:eastAsia="Times New Roman"/>
          <w:color w:val="000000"/>
          <w:position w:val="10"/>
          <w:sz w:val="22"/>
          <w:lang w:eastAsia="ar-SA"/>
        </w:rPr>
        <w:tab/>
        <w:t xml:space="preserve">O DAAE – Departamento Autônomo de Água e Esgotos de </w:t>
      </w:r>
      <w:r w:rsidRPr="007D08F2">
        <w:rPr>
          <w:rFonts w:eastAsia="Times New Roman"/>
          <w:color w:val="000000"/>
          <w:sz w:val="22"/>
          <w:lang w:eastAsia="ar-SA"/>
        </w:rPr>
        <w:t>Araraquara, ATESTA para os devidos fins que a empresa</w:t>
      </w:r>
      <w:r w:rsidRPr="007D08F2">
        <w:rPr>
          <w:rFonts w:eastAsia="Times New Roman"/>
          <w:color w:val="000000"/>
          <w:position w:val="6"/>
          <w:sz w:val="22"/>
          <w:lang w:eastAsia="ar-SA"/>
        </w:rPr>
        <w:t xml:space="preserve"> </w:t>
      </w:r>
      <w:r w:rsidRPr="007D08F2">
        <w:rPr>
          <w:rFonts w:eastAsia="Times New Roman"/>
          <w:color w:val="FF0000"/>
          <w:position w:val="6"/>
          <w:sz w:val="22"/>
          <w:lang w:eastAsia="ar-SA"/>
        </w:rPr>
        <w:t>_______________________________________</w:t>
      </w:r>
      <w:r w:rsidRPr="007D08F2">
        <w:rPr>
          <w:rFonts w:eastAsia="Times New Roman"/>
          <w:color w:val="000000"/>
          <w:position w:val="6"/>
          <w:sz w:val="22"/>
          <w:lang w:eastAsia="ar-SA"/>
        </w:rPr>
        <w:t>, realizou visita técnica onde serão executadas as obras em referência, tomando conhecimento de todos os aspectos que possam influir direta ou indiretamente na execução dos mesmos e que o projeto é compatível com o local objeto da Concorrência</w:t>
      </w:r>
      <w:r w:rsidRPr="007D08F2">
        <w:rPr>
          <w:rFonts w:eastAsia="Times New Roman"/>
          <w:color w:val="FF0000"/>
          <w:position w:val="6"/>
          <w:sz w:val="22"/>
          <w:lang w:eastAsia="ar-SA"/>
        </w:rPr>
        <w:t>__________</w:t>
      </w:r>
      <w:r w:rsidRPr="007D08F2">
        <w:rPr>
          <w:rFonts w:eastAsia="Times New Roman"/>
          <w:color w:val="000000"/>
          <w:position w:val="6"/>
          <w:sz w:val="22"/>
          <w:lang w:eastAsia="ar-SA"/>
        </w:rPr>
        <w:t>/2.</w:t>
      </w:r>
      <w:r>
        <w:rPr>
          <w:rFonts w:eastAsia="Times New Roman"/>
          <w:color w:val="000000"/>
          <w:position w:val="6"/>
          <w:sz w:val="22"/>
          <w:lang w:eastAsia="ar-SA"/>
        </w:rPr>
        <w:t>02</w:t>
      </w:r>
      <w:r w:rsidR="002663CA">
        <w:rPr>
          <w:rFonts w:eastAsia="Times New Roman"/>
          <w:color w:val="000000"/>
          <w:position w:val="6"/>
          <w:sz w:val="22"/>
          <w:lang w:eastAsia="ar-SA"/>
        </w:rPr>
        <w:t>5</w:t>
      </w:r>
      <w:r w:rsidRPr="007D08F2">
        <w:rPr>
          <w:rFonts w:eastAsia="Times New Roman"/>
          <w:color w:val="000000"/>
          <w:position w:val="6"/>
          <w:sz w:val="22"/>
          <w:lang w:eastAsia="ar-SA"/>
        </w:rPr>
        <w:t xml:space="preserve">, através de seu representante </w:t>
      </w:r>
      <w:r w:rsidRPr="007D08F2">
        <w:rPr>
          <w:rFonts w:eastAsia="Times New Roman"/>
          <w:color w:val="FF0000"/>
          <w:position w:val="6"/>
          <w:sz w:val="22"/>
          <w:lang w:eastAsia="ar-SA"/>
        </w:rPr>
        <w:t>________________________________________</w:t>
      </w:r>
      <w:r w:rsidRPr="007D08F2">
        <w:rPr>
          <w:rFonts w:eastAsia="Times New Roman"/>
          <w:color w:val="000000"/>
          <w:position w:val="6"/>
          <w:sz w:val="22"/>
          <w:lang w:eastAsia="ar-SA"/>
        </w:rPr>
        <w:t xml:space="preserve">, RG. nº.  </w:t>
      </w:r>
      <w:r w:rsidRPr="007D08F2">
        <w:rPr>
          <w:rFonts w:eastAsia="Times New Roman"/>
          <w:color w:val="FF0000"/>
          <w:position w:val="6"/>
          <w:sz w:val="22"/>
          <w:lang w:eastAsia="ar-SA"/>
        </w:rPr>
        <w:t>_____________</w:t>
      </w:r>
      <w:r w:rsidRPr="007D08F2">
        <w:rPr>
          <w:rFonts w:eastAsia="Times New Roman"/>
          <w:color w:val="auto"/>
          <w:position w:val="6"/>
          <w:sz w:val="22"/>
          <w:lang w:eastAsia="ar-SA"/>
        </w:rPr>
        <w:t>.</w:t>
      </w:r>
    </w:p>
    <w:p w14:paraId="42E38C74" w14:textId="77777777" w:rsidR="00DF286F" w:rsidRPr="007D08F2" w:rsidRDefault="00DF286F" w:rsidP="00DF286F">
      <w:pPr>
        <w:spacing w:line="360" w:lineRule="auto"/>
        <w:jc w:val="both"/>
        <w:rPr>
          <w:rFonts w:eastAsia="Times New Roman"/>
          <w:color w:val="000000"/>
          <w:sz w:val="22"/>
          <w:lang w:eastAsia="ar-SA"/>
        </w:rPr>
      </w:pPr>
    </w:p>
    <w:p w14:paraId="2E900E3E" w14:textId="77777777" w:rsidR="00DF286F" w:rsidRPr="007D08F2" w:rsidRDefault="00DF286F" w:rsidP="00DF286F">
      <w:pPr>
        <w:spacing w:line="360" w:lineRule="auto"/>
        <w:jc w:val="both"/>
      </w:pPr>
      <w:r w:rsidRPr="007D08F2">
        <w:rPr>
          <w:rFonts w:eastAsia="Times New Roman"/>
          <w:color w:val="000000"/>
          <w:sz w:val="22"/>
          <w:lang w:eastAsia="ar-SA"/>
        </w:rPr>
        <w:t>Nada mais e dá fé …………………………………………………………………………………… ……………………………………………………………………………………………………………</w:t>
      </w:r>
    </w:p>
    <w:p w14:paraId="2CDA1125" w14:textId="52E44488" w:rsidR="00DF286F" w:rsidRDefault="00DF286F" w:rsidP="00D75B82">
      <w:pPr>
        <w:pStyle w:val="Corpodetexto"/>
        <w:spacing w:after="0" w:line="360" w:lineRule="auto"/>
        <w:rPr>
          <w:rFonts w:eastAsia="Times New Roman"/>
          <w:color w:val="000000"/>
          <w:sz w:val="22"/>
          <w:lang w:eastAsia="ar-SA"/>
        </w:rPr>
      </w:pPr>
      <w:r w:rsidRPr="007D08F2">
        <w:rPr>
          <w:color w:val="000000"/>
          <w:sz w:val="22"/>
        </w:rPr>
        <w:t>Araraquara (xx /xx /202</w:t>
      </w:r>
      <w:r w:rsidR="002663CA">
        <w:rPr>
          <w:color w:val="000000"/>
          <w:sz w:val="22"/>
        </w:rPr>
        <w:t>5</w:t>
      </w:r>
      <w:r w:rsidRPr="007D08F2">
        <w:rPr>
          <w:color w:val="000000"/>
          <w:sz w:val="22"/>
        </w:rPr>
        <w:t>)</w:t>
      </w:r>
    </w:p>
    <w:p w14:paraId="44D081A5" w14:textId="77777777" w:rsidR="00DF286F" w:rsidRPr="007D08F2" w:rsidRDefault="00DF286F" w:rsidP="00DF286F">
      <w:pPr>
        <w:spacing w:line="360" w:lineRule="auto"/>
        <w:rPr>
          <w:rFonts w:eastAsia="Times New Roman"/>
          <w:color w:val="000000"/>
          <w:sz w:val="22"/>
          <w:lang w:eastAsia="ar-SA"/>
        </w:rPr>
      </w:pPr>
    </w:p>
    <w:p w14:paraId="0E0A828B" w14:textId="77777777" w:rsidR="00DF286F" w:rsidRPr="007D08F2" w:rsidRDefault="00DF286F" w:rsidP="00DF286F">
      <w:pPr>
        <w:spacing w:line="360" w:lineRule="auto"/>
        <w:rPr>
          <w:rFonts w:eastAsia="Times New Roman"/>
          <w:color w:val="000000"/>
          <w:sz w:val="22"/>
          <w:lang w:eastAsia="ar-SA"/>
        </w:rPr>
      </w:pPr>
    </w:p>
    <w:p w14:paraId="05522622" w14:textId="7DA98D4F" w:rsidR="000E6FCD" w:rsidRPr="00DF286F" w:rsidRDefault="00645BA0" w:rsidP="006568F3">
      <w:pPr>
        <w:jc w:val="center"/>
      </w:pPr>
      <w:r w:rsidRPr="00645BA0">
        <w:rPr>
          <w:rFonts w:eastAsia="Times New Roman"/>
          <w:b/>
          <w:bCs/>
          <w:color w:val="000000"/>
          <w:sz w:val="20"/>
          <w:szCs w:val="20"/>
          <w:lang w:eastAsia="ar-SA"/>
        </w:rPr>
        <w:t xml:space="preserve">Gerência de </w:t>
      </w:r>
      <w:r w:rsidR="002663CA">
        <w:rPr>
          <w:rFonts w:eastAsia="Times New Roman"/>
          <w:b/>
          <w:bCs/>
          <w:color w:val="000000"/>
          <w:sz w:val="20"/>
          <w:szCs w:val="20"/>
          <w:lang w:eastAsia="ar-SA"/>
        </w:rPr>
        <w:t>Inteligência e Informações</w:t>
      </w:r>
    </w:p>
    <w:sectPr w:rsidR="000E6FCD" w:rsidRPr="00DF286F" w:rsidSect="006C10C6">
      <w:headerReference w:type="default" r:id="rId8"/>
      <w:footerReference w:type="default" r:id="rId9"/>
      <w:pgSz w:w="11906" w:h="16838"/>
      <w:pgMar w:top="1985" w:right="1133" w:bottom="1134" w:left="1701" w:header="624" w:footer="482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DD280" w14:textId="77777777" w:rsidR="00A22CEA" w:rsidRDefault="00A22CEA">
      <w:r>
        <w:separator/>
      </w:r>
    </w:p>
  </w:endnote>
  <w:endnote w:type="continuationSeparator" w:id="0">
    <w:p w14:paraId="0051FB36" w14:textId="77777777" w:rsidR="00A22CEA" w:rsidRDefault="00A2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;Arial Unicode MS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A2674" w14:textId="5E6ECB88" w:rsidR="000E6FCD" w:rsidRDefault="000E6FCD" w:rsidP="007A5399">
    <w:pPr>
      <w:pStyle w:val="Rodap"/>
      <w:spacing w:line="36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79672" w14:textId="77777777" w:rsidR="00A22CEA" w:rsidRDefault="00A22CEA">
      <w:r>
        <w:separator/>
      </w:r>
    </w:p>
  </w:footnote>
  <w:footnote w:type="continuationSeparator" w:id="0">
    <w:p w14:paraId="07CEA19F" w14:textId="77777777" w:rsidR="00A22CEA" w:rsidRDefault="00A22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B55F7" w14:textId="107C5B7C" w:rsidR="008C7347" w:rsidRDefault="008C7347" w:rsidP="008C7347">
    <w:pPr>
      <w:pStyle w:val="Ttulo1"/>
      <w:widowControl/>
      <w:snapToGrid w:val="0"/>
    </w:pPr>
    <w:r>
      <w:rPr>
        <w:noProof/>
      </w:rPr>
      <w:drawing>
        <wp:anchor distT="0" distB="0" distL="0" distR="0" simplePos="0" relativeHeight="251659264" behindDoc="0" locked="0" layoutInCell="1" allowOverlap="1" wp14:anchorId="6C295ADB" wp14:editId="71F649DB">
          <wp:simplePos x="0" y="0"/>
          <wp:positionH relativeFrom="column">
            <wp:posOffset>55245</wp:posOffset>
          </wp:positionH>
          <wp:positionV relativeFrom="paragraph">
            <wp:posOffset>-146050</wp:posOffset>
          </wp:positionV>
          <wp:extent cx="593725" cy="763905"/>
          <wp:effectExtent l="0" t="0" r="0" b="0"/>
          <wp:wrapNone/>
          <wp:docPr id="124464486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44" t="-182" r="-244" b="-182"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6390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ar-SA"/>
      </w:rPr>
      <w:drawing>
        <wp:anchor distT="0" distB="0" distL="114935" distR="114935" simplePos="0" relativeHeight="251660288" behindDoc="1" locked="0" layoutInCell="1" allowOverlap="1" wp14:anchorId="098F7800" wp14:editId="6508BF07">
          <wp:simplePos x="0" y="0"/>
          <wp:positionH relativeFrom="column">
            <wp:posOffset>5137150</wp:posOffset>
          </wp:positionH>
          <wp:positionV relativeFrom="paragraph">
            <wp:posOffset>-91440</wp:posOffset>
          </wp:positionV>
          <wp:extent cx="608330" cy="652780"/>
          <wp:effectExtent l="0" t="0" r="0" b="0"/>
          <wp:wrapSquare wrapText="bothSides"/>
          <wp:docPr id="173121101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5" t="-69" r="-75" b="-69"/>
                  <a:stretch>
                    <a:fillRect/>
                  </a:stretch>
                </pic:blipFill>
                <pic:spPr bwMode="auto">
                  <a:xfrm>
                    <a:off x="0" y="0"/>
                    <a:ext cx="608330" cy="65278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ar-SA"/>
      </w:rPr>
      <w:t>Departamento</w:t>
    </w:r>
    <w:r>
      <w:rPr>
        <w:rFonts w:eastAsia="Arial"/>
        <w:lang w:eastAsia="ar-SA"/>
      </w:rPr>
      <w:t xml:space="preserve"> </w:t>
    </w:r>
    <w:r>
      <w:rPr>
        <w:lang w:eastAsia="ar-SA"/>
      </w:rPr>
      <w:t>Autônomo</w:t>
    </w:r>
    <w:r>
      <w:rPr>
        <w:rFonts w:eastAsia="Arial"/>
        <w:lang w:eastAsia="ar-SA"/>
      </w:rPr>
      <w:t xml:space="preserve"> </w:t>
    </w:r>
    <w:r>
      <w:rPr>
        <w:lang w:eastAsia="ar-SA"/>
      </w:rPr>
      <w:t>de</w:t>
    </w:r>
    <w:r>
      <w:rPr>
        <w:rFonts w:eastAsia="Arial"/>
        <w:lang w:eastAsia="ar-SA"/>
      </w:rPr>
      <w:t xml:space="preserve"> </w:t>
    </w:r>
    <w:r>
      <w:rPr>
        <w:lang w:eastAsia="ar-SA"/>
      </w:rPr>
      <w:t>Água</w:t>
    </w:r>
    <w:r>
      <w:rPr>
        <w:rFonts w:eastAsia="Arial"/>
        <w:lang w:eastAsia="ar-SA"/>
      </w:rPr>
      <w:t xml:space="preserve"> </w:t>
    </w:r>
    <w:r>
      <w:rPr>
        <w:lang w:eastAsia="ar-SA"/>
      </w:rPr>
      <w:t>e</w:t>
    </w:r>
    <w:r>
      <w:rPr>
        <w:rFonts w:eastAsia="Arial"/>
        <w:lang w:eastAsia="ar-SA"/>
      </w:rPr>
      <w:t xml:space="preserve"> </w:t>
    </w:r>
    <w:r>
      <w:t>Esgotos</w:t>
    </w:r>
  </w:p>
  <w:p w14:paraId="481DC6E3" w14:textId="77777777" w:rsidR="008C7347" w:rsidRPr="003B71E8" w:rsidRDefault="008C7347" w:rsidP="008C7347">
    <w:pPr>
      <w:jc w:val="center"/>
      <w:rPr>
        <w:sz w:val="14"/>
        <w:lang w:eastAsia="ar-SA"/>
      </w:rPr>
    </w:pPr>
    <w:r w:rsidRPr="003B71E8">
      <w:rPr>
        <w:sz w:val="14"/>
        <w:lang w:eastAsia="ar-SA"/>
      </w:rPr>
      <w:t>Rua Domingos Barbieri, 100 – CEP 14802-510 – Araraquara/SP</w:t>
    </w:r>
  </w:p>
  <w:p w14:paraId="3963CA5B" w14:textId="77777777" w:rsidR="008C7347" w:rsidRPr="003B71E8" w:rsidRDefault="008C7347" w:rsidP="008C7347">
    <w:pPr>
      <w:jc w:val="center"/>
      <w:rPr>
        <w:sz w:val="14"/>
        <w:lang w:eastAsia="ar-SA"/>
      </w:rPr>
    </w:pPr>
    <w:r w:rsidRPr="003B71E8">
      <w:rPr>
        <w:sz w:val="14"/>
        <w:lang w:eastAsia="ar-SA"/>
      </w:rPr>
      <w:t>Fone: (16) 3324-9533 – Atendimento: 0800 602 2324</w:t>
    </w:r>
  </w:p>
  <w:p w14:paraId="3F9E1724" w14:textId="77777777" w:rsidR="00F55AE3" w:rsidRPr="00376838" w:rsidRDefault="00F55AE3" w:rsidP="00F55AE3">
    <w:pPr>
      <w:jc w:val="center"/>
      <w:rPr>
        <w:sz w:val="14"/>
        <w:lang w:eastAsia="ar-SA"/>
      </w:rPr>
    </w:pPr>
    <w:r w:rsidRPr="00376838">
      <w:rPr>
        <w:sz w:val="14"/>
        <w:lang w:eastAsia="ar-SA"/>
      </w:rPr>
      <w:t>CNPJ</w:t>
    </w:r>
    <w:r>
      <w:rPr>
        <w:sz w:val="14"/>
        <w:lang w:eastAsia="ar-SA"/>
      </w:rPr>
      <w:t xml:space="preserve"> </w:t>
    </w:r>
    <w:r w:rsidRPr="00376838">
      <w:rPr>
        <w:sz w:val="14"/>
        <w:lang w:eastAsia="ar-SA"/>
      </w:rPr>
      <w:t>44.239.770/0001-67</w:t>
    </w:r>
    <w:r>
      <w:rPr>
        <w:sz w:val="14"/>
        <w:lang w:eastAsia="ar-SA"/>
      </w:rPr>
      <w:t xml:space="preserve"> </w:t>
    </w:r>
    <w:r w:rsidRPr="00376838">
      <w:rPr>
        <w:sz w:val="14"/>
        <w:lang w:eastAsia="ar-SA"/>
      </w:rPr>
      <w:t>-</w:t>
    </w:r>
    <w:r>
      <w:rPr>
        <w:sz w:val="14"/>
        <w:lang w:eastAsia="ar-SA"/>
      </w:rPr>
      <w:t xml:space="preserve"> </w:t>
    </w:r>
    <w:r w:rsidRPr="00376838">
      <w:rPr>
        <w:sz w:val="14"/>
        <w:lang w:eastAsia="ar-SA"/>
      </w:rPr>
      <w:t>I.E.</w:t>
    </w:r>
    <w:r>
      <w:rPr>
        <w:sz w:val="14"/>
        <w:lang w:eastAsia="ar-SA"/>
      </w:rPr>
      <w:t>: Isenta</w:t>
    </w:r>
  </w:p>
  <w:p w14:paraId="5410CAF5" w14:textId="77777777" w:rsidR="008C7347" w:rsidRDefault="008C7347" w:rsidP="008C7347">
    <w:pPr>
      <w:pBdr>
        <w:top w:val="none" w:sz="0" w:space="0" w:color="000000"/>
        <w:left w:val="none" w:sz="0" w:space="0" w:color="000000"/>
        <w:bottom w:val="single" w:sz="8" w:space="2" w:color="000000"/>
        <w:right w:val="none" w:sz="0" w:space="0" w:color="000000"/>
      </w:pBdr>
      <w:tabs>
        <w:tab w:val="left" w:pos="0"/>
      </w:tabs>
      <w:snapToGrid w:val="0"/>
      <w:jc w:val="center"/>
      <w:rPr>
        <w:sz w:val="12"/>
      </w:rPr>
    </w:pPr>
    <w:hyperlink r:id="rId3" w:history="1">
      <w:r>
        <w:rPr>
          <w:rStyle w:val="Hyperlink"/>
          <w:rFonts w:eastAsia="Times New Roman"/>
          <w:sz w:val="14"/>
          <w:lang w:eastAsia="ar-SA"/>
        </w:rPr>
        <w:t>www.daaeararaquara.com.br</w:t>
      </w:r>
    </w:hyperlink>
  </w:p>
  <w:p w14:paraId="3DBDA071" w14:textId="28309DFA" w:rsidR="000E6FCD" w:rsidRPr="008C7347" w:rsidRDefault="000E6FCD" w:rsidP="008C73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497"/>
    <w:multiLevelType w:val="hybridMultilevel"/>
    <w:tmpl w:val="81C02CC6"/>
    <w:lvl w:ilvl="0" w:tplc="61CA03D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D1298"/>
    <w:multiLevelType w:val="multilevel"/>
    <w:tmpl w:val="EB76B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4B6D80"/>
    <w:multiLevelType w:val="hybridMultilevel"/>
    <w:tmpl w:val="A67C83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515014"/>
    <w:multiLevelType w:val="hybridMultilevel"/>
    <w:tmpl w:val="96FE0D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F29EF"/>
    <w:multiLevelType w:val="multilevel"/>
    <w:tmpl w:val="0352C85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2F7075"/>
    <w:multiLevelType w:val="hybridMultilevel"/>
    <w:tmpl w:val="5BD6B00C"/>
    <w:lvl w:ilvl="0" w:tplc="436AC7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4073F"/>
    <w:multiLevelType w:val="hybridMultilevel"/>
    <w:tmpl w:val="06820D78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B51A84"/>
    <w:multiLevelType w:val="hybridMultilevel"/>
    <w:tmpl w:val="3ACC0E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75E3E9F"/>
    <w:multiLevelType w:val="hybridMultilevel"/>
    <w:tmpl w:val="1304F6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A82506A"/>
    <w:multiLevelType w:val="multilevel"/>
    <w:tmpl w:val="73A4B49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 w16cid:durableId="70736285">
    <w:abstractNumId w:val="9"/>
  </w:num>
  <w:num w:numId="2" w16cid:durableId="810712951">
    <w:abstractNumId w:val="4"/>
  </w:num>
  <w:num w:numId="3" w16cid:durableId="294335187">
    <w:abstractNumId w:val="3"/>
  </w:num>
  <w:num w:numId="4" w16cid:durableId="2037465380">
    <w:abstractNumId w:val="5"/>
  </w:num>
  <w:num w:numId="5" w16cid:durableId="374355711">
    <w:abstractNumId w:val="6"/>
  </w:num>
  <w:num w:numId="6" w16cid:durableId="315039143">
    <w:abstractNumId w:val="8"/>
  </w:num>
  <w:num w:numId="7" w16cid:durableId="2067560483">
    <w:abstractNumId w:val="2"/>
  </w:num>
  <w:num w:numId="8" w16cid:durableId="2039624322">
    <w:abstractNumId w:val="7"/>
  </w:num>
  <w:num w:numId="9" w16cid:durableId="1280380070">
    <w:abstractNumId w:val="1"/>
  </w:num>
  <w:num w:numId="10" w16cid:durableId="859974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FCD"/>
    <w:rsid w:val="000036D4"/>
    <w:rsid w:val="00032019"/>
    <w:rsid w:val="00050013"/>
    <w:rsid w:val="000A3641"/>
    <w:rsid w:val="000A7D63"/>
    <w:rsid w:val="000C4472"/>
    <w:rsid w:val="000E6FCD"/>
    <w:rsid w:val="000E7255"/>
    <w:rsid w:val="00133810"/>
    <w:rsid w:val="00142496"/>
    <w:rsid w:val="00142563"/>
    <w:rsid w:val="001B46E4"/>
    <w:rsid w:val="002249DE"/>
    <w:rsid w:val="00246817"/>
    <w:rsid w:val="002535E2"/>
    <w:rsid w:val="002663CA"/>
    <w:rsid w:val="00273DEC"/>
    <w:rsid w:val="00277120"/>
    <w:rsid w:val="002B72EB"/>
    <w:rsid w:val="002D388E"/>
    <w:rsid w:val="002E0816"/>
    <w:rsid w:val="002F6B96"/>
    <w:rsid w:val="00380921"/>
    <w:rsid w:val="003809BA"/>
    <w:rsid w:val="003C3B78"/>
    <w:rsid w:val="003F6169"/>
    <w:rsid w:val="003F6350"/>
    <w:rsid w:val="00426EFC"/>
    <w:rsid w:val="00475373"/>
    <w:rsid w:val="004971BA"/>
    <w:rsid w:val="004F7870"/>
    <w:rsid w:val="005046D2"/>
    <w:rsid w:val="00505BFE"/>
    <w:rsid w:val="005458C4"/>
    <w:rsid w:val="00552271"/>
    <w:rsid w:val="00555F96"/>
    <w:rsid w:val="0055679A"/>
    <w:rsid w:val="00561976"/>
    <w:rsid w:val="005817FF"/>
    <w:rsid w:val="005C2325"/>
    <w:rsid w:val="00600A9F"/>
    <w:rsid w:val="00622A93"/>
    <w:rsid w:val="006230D9"/>
    <w:rsid w:val="00632F82"/>
    <w:rsid w:val="00645BA0"/>
    <w:rsid w:val="00653D02"/>
    <w:rsid w:val="006568F3"/>
    <w:rsid w:val="0068134E"/>
    <w:rsid w:val="00687A59"/>
    <w:rsid w:val="006A6CA6"/>
    <w:rsid w:val="006B1A64"/>
    <w:rsid w:val="006C10C6"/>
    <w:rsid w:val="006C1ED0"/>
    <w:rsid w:val="006C7E43"/>
    <w:rsid w:val="006D0968"/>
    <w:rsid w:val="00736790"/>
    <w:rsid w:val="007659C3"/>
    <w:rsid w:val="007A5399"/>
    <w:rsid w:val="007C0E33"/>
    <w:rsid w:val="007D38F5"/>
    <w:rsid w:val="007E1F27"/>
    <w:rsid w:val="00803520"/>
    <w:rsid w:val="00806260"/>
    <w:rsid w:val="008356FB"/>
    <w:rsid w:val="00840461"/>
    <w:rsid w:val="00863FEC"/>
    <w:rsid w:val="00872ADA"/>
    <w:rsid w:val="0089432B"/>
    <w:rsid w:val="008B42E7"/>
    <w:rsid w:val="008C7347"/>
    <w:rsid w:val="009254D2"/>
    <w:rsid w:val="00963F50"/>
    <w:rsid w:val="009808EC"/>
    <w:rsid w:val="009A0897"/>
    <w:rsid w:val="009B6F1A"/>
    <w:rsid w:val="009C3C28"/>
    <w:rsid w:val="009C4CA5"/>
    <w:rsid w:val="009D2467"/>
    <w:rsid w:val="00A22CEA"/>
    <w:rsid w:val="00A314B3"/>
    <w:rsid w:val="00A40903"/>
    <w:rsid w:val="00AA6007"/>
    <w:rsid w:val="00AE0AE8"/>
    <w:rsid w:val="00AE676E"/>
    <w:rsid w:val="00AF6F40"/>
    <w:rsid w:val="00B24AAA"/>
    <w:rsid w:val="00B40746"/>
    <w:rsid w:val="00B8799D"/>
    <w:rsid w:val="00BA0474"/>
    <w:rsid w:val="00BC7ED4"/>
    <w:rsid w:val="00C05B6B"/>
    <w:rsid w:val="00C22436"/>
    <w:rsid w:val="00C42734"/>
    <w:rsid w:val="00C5608D"/>
    <w:rsid w:val="00C83741"/>
    <w:rsid w:val="00CD520C"/>
    <w:rsid w:val="00CF216A"/>
    <w:rsid w:val="00D12113"/>
    <w:rsid w:val="00D22761"/>
    <w:rsid w:val="00D352E0"/>
    <w:rsid w:val="00D700F6"/>
    <w:rsid w:val="00D75B82"/>
    <w:rsid w:val="00D93741"/>
    <w:rsid w:val="00D96DAB"/>
    <w:rsid w:val="00DB1F2E"/>
    <w:rsid w:val="00DD111C"/>
    <w:rsid w:val="00DE00CD"/>
    <w:rsid w:val="00DE3203"/>
    <w:rsid w:val="00DF286F"/>
    <w:rsid w:val="00E24D74"/>
    <w:rsid w:val="00E2747D"/>
    <w:rsid w:val="00E43CF9"/>
    <w:rsid w:val="00E753F9"/>
    <w:rsid w:val="00E77DEB"/>
    <w:rsid w:val="00E90F08"/>
    <w:rsid w:val="00E93BE4"/>
    <w:rsid w:val="00ED2E83"/>
    <w:rsid w:val="00EE2F99"/>
    <w:rsid w:val="00EE666B"/>
    <w:rsid w:val="00EF48AE"/>
    <w:rsid w:val="00F53247"/>
    <w:rsid w:val="00F55AE3"/>
    <w:rsid w:val="00F7137E"/>
    <w:rsid w:val="00FB16AD"/>
    <w:rsid w:val="00FF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68A2298E"/>
  <w15:docId w15:val="{E751C9D7-AB2E-43F2-8CCF-8F6682DE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Lucida Sans Unicode" w:hAnsi="Arial" w:cs="Arial"/>
      <w:color w:val="00000A"/>
      <w:sz w:val="24"/>
      <w:lang w:bidi="ar-SA"/>
    </w:rPr>
  </w:style>
  <w:style w:type="paragraph" w:styleId="Ttulo1">
    <w:name w:val="heading 1"/>
    <w:basedOn w:val="Normal"/>
    <w:next w:val="Normal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pPr>
      <w:keepNext/>
      <w:spacing w:line="360" w:lineRule="auto"/>
      <w:jc w:val="center"/>
      <w:outlineLvl w:val="1"/>
    </w:pPr>
    <w:rPr>
      <w:rFonts w:eastAsia="Times New Roman"/>
      <w:b/>
      <w:i/>
      <w:sz w:val="22"/>
    </w:rPr>
  </w:style>
  <w:style w:type="paragraph" w:styleId="Ttulo3">
    <w:name w:val="heading 3"/>
    <w:basedOn w:val="Normal"/>
    <w:next w:val="Normal"/>
    <w:pPr>
      <w:keepNext/>
      <w:tabs>
        <w:tab w:val="left" w:pos="0"/>
      </w:tabs>
      <w:spacing w:line="360" w:lineRule="auto"/>
      <w:jc w:val="both"/>
      <w:outlineLvl w:val="2"/>
    </w:pPr>
    <w:rPr>
      <w:i/>
      <w:sz w:val="22"/>
      <w:u w:val="single"/>
    </w:rPr>
  </w:style>
  <w:style w:type="paragraph" w:styleId="Ttulo4">
    <w:name w:val="heading 4"/>
    <w:basedOn w:val="Normal"/>
    <w:next w:val="Normal"/>
    <w:pPr>
      <w:keepNext/>
      <w:spacing w:line="360" w:lineRule="auto"/>
      <w:jc w:val="both"/>
      <w:outlineLvl w:val="3"/>
    </w:pPr>
    <w:rPr>
      <w:b/>
      <w:sz w:val="22"/>
    </w:rPr>
  </w:style>
  <w:style w:type="paragraph" w:styleId="Ttulo5">
    <w:name w:val="heading 5"/>
    <w:basedOn w:val="Normal"/>
    <w:next w:val="Normal"/>
    <w:pPr>
      <w:keepNext/>
      <w:spacing w:line="360" w:lineRule="auto"/>
      <w:jc w:val="both"/>
      <w:outlineLvl w:val="4"/>
    </w:pPr>
    <w:rPr>
      <w:b/>
      <w:i/>
      <w:sz w:val="22"/>
      <w:u w:val="single"/>
    </w:rPr>
  </w:style>
  <w:style w:type="paragraph" w:styleId="Ttulo8">
    <w:name w:val="heading 8"/>
    <w:basedOn w:val="Normal"/>
    <w:next w:val="Normal"/>
    <w:pPr>
      <w:keepNext/>
      <w:widowControl/>
      <w:outlineLvl w:val="7"/>
    </w:pPr>
    <w:rPr>
      <w:rFonts w:eastAsia="Times New Roman"/>
      <w:b/>
      <w:bCs/>
    </w:rPr>
  </w:style>
  <w:style w:type="paragraph" w:styleId="Ttulo9">
    <w:name w:val="heading 9"/>
    <w:basedOn w:val="Normal"/>
    <w:next w:val="Normal"/>
    <w:pPr>
      <w:keepNext/>
      <w:widowControl/>
      <w:outlineLvl w:val="8"/>
    </w:pPr>
    <w:rPr>
      <w:rFonts w:eastAsia="Times New Roman"/>
      <w:b/>
      <w:bCs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11">
    <w:name w:val="WW-Absatz-Standardschriftart1111111111111111111111111111111111111111111111111"/>
    <w:qFormat/>
  </w:style>
  <w:style w:type="character" w:customStyle="1" w:styleId="WW-Absatz-Standardschriftart11111111111111111111111111111111111111111111111111">
    <w:name w:val="WW-Absatz-Standardschriftart11111111111111111111111111111111111111111111111111"/>
    <w:qFormat/>
  </w:style>
  <w:style w:type="character" w:customStyle="1" w:styleId="WW-Absatz-Standardschriftart111111111111111111111111111111111111111111111111111">
    <w:name w:val="WW-Absatz-Standardschriftart111111111111111111111111111111111111111111111111111"/>
    <w:qFormat/>
  </w:style>
  <w:style w:type="character" w:customStyle="1" w:styleId="WW-Absatz-Standardschriftart1111111111111111111111111111111111111111111111111111">
    <w:name w:val="WW-Absatz-Standardschriftart1111111111111111111111111111111111111111111111111111"/>
    <w:qFormat/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qFormat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qFormat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qFormat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qFormat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qFormat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qFormat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qFormat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qFormat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qFormat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qFormat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qFormat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qFormat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qFormat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qFormat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qFormat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qFormat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qFormat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qFormat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</w:style>
  <w:style w:type="character" w:customStyle="1" w:styleId="Fontepargpadro4">
    <w:name w:val="Fonte parág. padrão4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Fontepargpadro3">
    <w:name w:val="Fonte parág. padrão3"/>
    <w:qFormat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</w:style>
  <w:style w:type="character" w:customStyle="1" w:styleId="Fontepargpadro2">
    <w:name w:val="Fonte parág. padrão2"/>
    <w:qFormat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qFormat/>
  </w:style>
  <w:style w:type="character" w:customStyle="1" w:styleId="Fontepargpadro1">
    <w:name w:val="Fonte parág. padrã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Marcadores">
    <w:name w:val="Marcadores"/>
    <w:qFormat/>
    <w:rPr>
      <w:rFonts w:ascii="StarSymbol;Arial Unicode MS" w:eastAsia="StarSymbol;Arial Unicode MS" w:hAnsi="StarSymbol;Arial Unicode MS" w:cs="Wingdings 2"/>
      <w:sz w:val="18"/>
      <w:szCs w:val="18"/>
    </w:rPr>
  </w:style>
  <w:style w:type="character" w:customStyle="1" w:styleId="Smbolosdenumerao">
    <w:name w:val="Símbolos de numeração"/>
    <w:qFormat/>
    <w:rPr>
      <w:rFonts w:ascii="Arial" w:eastAsia="Lucida Sans Unicode" w:hAnsi="Arial" w:cs="Wingdings"/>
      <w:color w:val="00000A"/>
      <w:sz w:val="24"/>
      <w:szCs w:val="24"/>
      <w:lang w:val="pt-BR"/>
    </w:rPr>
  </w:style>
  <w:style w:type="character" w:customStyle="1" w:styleId="Linkdainternetvisitado">
    <w:name w:val="Link da internet visitado"/>
    <w:rPr>
      <w:color w:val="800080"/>
      <w:u w:val="single"/>
    </w:rPr>
  </w:style>
  <w:style w:type="character" w:customStyle="1" w:styleId="Marcas">
    <w:name w:val="Marca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odapChar">
    <w:name w:val="Rodapé Char"/>
    <w:qFormat/>
    <w:rPr>
      <w:rFonts w:ascii="Arial" w:eastAsia="Lucida Sans Unicode" w:hAnsi="Arial" w:cs="Arial"/>
      <w:sz w:val="24"/>
      <w:szCs w:val="24"/>
      <w:lang w:eastAsia="zh-CN"/>
    </w:rPr>
  </w:style>
  <w:style w:type="character" w:customStyle="1" w:styleId="TextodebaloChar">
    <w:name w:val="Texto de balão Char"/>
    <w:qFormat/>
    <w:rPr>
      <w:rFonts w:ascii="Tahoma" w:eastAsia="Lucida Sans Unicode" w:hAnsi="Tahoma" w:cs="Tahoma"/>
      <w:sz w:val="16"/>
      <w:szCs w:val="16"/>
      <w:lang w:eastAsia="zh-CN"/>
    </w:rPr>
  </w:style>
  <w:style w:type="character" w:customStyle="1" w:styleId="WW8Num8z0">
    <w:name w:val="WW8Num8z0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Times New Roman" w:hAnsi="Symbol" w:cs="Symbol"/>
      <w:color w:val="000000"/>
      <w:sz w:val="22"/>
      <w:szCs w:val="22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OpenSymbol;Arial Unicode MS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OpenSymbol;Arial Unicode MS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OpenSymbol;Arial Unicode MS"/>
    </w:rPr>
  </w:style>
  <w:style w:type="character" w:customStyle="1" w:styleId="fontstyle31">
    <w:name w:val="fontstyle31"/>
    <w:qFormat/>
    <w:rPr>
      <w:rFonts w:ascii="Arial" w:hAnsi="Arial" w:cs="Arial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qFormat/>
    <w:rPr>
      <w:rFonts w:ascii="Arial" w:hAnsi="Arial" w:cs="Arial"/>
      <w:b/>
      <w:bCs/>
      <w:i w:val="0"/>
      <w:iCs w:val="0"/>
      <w:color w:val="000000"/>
      <w:sz w:val="24"/>
      <w:szCs w:val="24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OpenSymbol;Arial Unicode M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Wingdings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Wingding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Wingdings"/>
    </w:rPr>
  </w:style>
  <w:style w:type="paragraph" w:customStyle="1" w:styleId="Ttulo40">
    <w:name w:val="Título4"/>
    <w:basedOn w:val="Normal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customStyle="1" w:styleId="Ttulo30">
    <w:name w:val="Título3"/>
    <w:basedOn w:val="Normal"/>
    <w:qFormat/>
    <w:pPr>
      <w:keepNext/>
      <w:spacing w:before="240" w:after="120"/>
    </w:pPr>
    <w:rPr>
      <w:rFonts w:ascii="Liberation Sans;Arial" w:eastAsia="Arial Unicode MS" w:hAnsi="Liberation Sans;Arial" w:cs="Mangal"/>
      <w:sz w:val="28"/>
      <w:szCs w:val="28"/>
    </w:rPr>
  </w:style>
  <w:style w:type="paragraph" w:customStyle="1" w:styleId="Ttulo20">
    <w:name w:val="Título2"/>
    <w:basedOn w:val="Normal"/>
    <w:qFormat/>
    <w:pPr>
      <w:keepNext/>
      <w:spacing w:before="240" w:after="120"/>
    </w:pPr>
    <w:rPr>
      <w:rFonts w:cs="Tahoma"/>
      <w:sz w:val="28"/>
      <w:szCs w:val="28"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cs="StarSymbol;Arial Unicode MS"/>
      <w:sz w:val="28"/>
      <w:szCs w:val="28"/>
    </w:rPr>
  </w:style>
  <w:style w:type="paragraph" w:customStyle="1" w:styleId="Captulo">
    <w:name w:val="Capítulo"/>
    <w:basedOn w:val="Normal"/>
    <w:qFormat/>
    <w:pPr>
      <w:keepNext/>
      <w:spacing w:before="240" w:after="120"/>
    </w:pPr>
    <w:rPr>
      <w:rFonts w:cs="Wingdings"/>
      <w:sz w:val="28"/>
      <w:szCs w:val="28"/>
    </w:rPr>
  </w:style>
  <w:style w:type="paragraph" w:customStyle="1" w:styleId="WW-Corpodetexto2">
    <w:name w:val="WW-Corpo de texto 2"/>
    <w:basedOn w:val="Normal"/>
    <w:qFormat/>
    <w:pPr>
      <w:jc w:val="both"/>
    </w:pPr>
    <w:rPr>
      <w:rFonts w:eastAsia="Times New Roman" w:cs="Times New Roman"/>
      <w:szCs w:val="20"/>
    </w:rPr>
  </w:style>
  <w:style w:type="paragraph" w:customStyle="1" w:styleId="Corpodetextorecuado">
    <w:name w:val="Corpo de texto recuado"/>
    <w:basedOn w:val="Normal"/>
    <w:pPr>
      <w:spacing w:line="360" w:lineRule="auto"/>
      <w:ind w:left="284" w:firstLine="1134"/>
      <w:jc w:val="both"/>
    </w:pPr>
    <w:rPr>
      <w:rFonts w:ascii="Tahoma" w:hAnsi="Tahoma"/>
      <w:b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Recuodecorpodetexto31">
    <w:name w:val="Recuo de corpo de texto 31"/>
    <w:basedOn w:val="Normal"/>
    <w:qFormat/>
    <w:pPr>
      <w:widowControl/>
      <w:suppressAutoHyphens w:val="0"/>
      <w:spacing w:line="360" w:lineRule="auto"/>
      <w:ind w:firstLine="540"/>
      <w:jc w:val="both"/>
    </w:pPr>
    <w:rPr>
      <w:rFonts w:eastAsia="Times New Roman"/>
    </w:rPr>
  </w:style>
  <w:style w:type="paragraph" w:customStyle="1" w:styleId="Recuodecorpodetexto21">
    <w:name w:val="Recuo de corpo de texto 21"/>
    <w:basedOn w:val="Normal"/>
    <w:qFormat/>
    <w:pPr>
      <w:widowControl/>
      <w:suppressAutoHyphens w:val="0"/>
      <w:spacing w:line="360" w:lineRule="auto"/>
      <w:ind w:left="2124" w:hanging="2124"/>
      <w:jc w:val="both"/>
    </w:pPr>
    <w:rPr>
      <w:rFonts w:eastAsia="Times New Roman"/>
      <w:bCs/>
      <w:szCs w:val="20"/>
    </w:rPr>
  </w:style>
  <w:style w:type="paragraph" w:customStyle="1" w:styleId="WW-Ttulo">
    <w:name w:val="WW-Título"/>
    <w:basedOn w:val="Normal"/>
    <w:qFormat/>
    <w:pPr>
      <w:widowControl/>
      <w:suppressAutoHyphens w:val="0"/>
      <w:spacing w:line="360" w:lineRule="auto"/>
      <w:jc w:val="center"/>
    </w:pPr>
    <w:rPr>
      <w:rFonts w:eastAsia="Times New Roman" w:cs="Times New Roman"/>
      <w:b/>
      <w:bCs/>
    </w:rPr>
  </w:style>
  <w:style w:type="paragraph" w:styleId="Subttulo">
    <w:name w:val="Subtitle"/>
    <w:basedOn w:val="Captulo"/>
    <w:pPr>
      <w:jc w:val="center"/>
    </w:pPr>
    <w:rPr>
      <w:i/>
      <w:iCs/>
    </w:rPr>
  </w:style>
  <w:style w:type="paragraph" w:customStyle="1" w:styleId="ndicealfabtico1">
    <w:name w:val="Índice alfabético 1"/>
    <w:basedOn w:val="ndice"/>
    <w:pPr>
      <w:spacing w:line="360" w:lineRule="auto"/>
    </w:pPr>
    <w:rPr>
      <w:rFonts w:cs="Courier New"/>
      <w:b/>
    </w:rPr>
  </w:style>
  <w:style w:type="paragraph" w:customStyle="1" w:styleId="ndicealfabtico2">
    <w:name w:val="Índice alfabético 2"/>
    <w:basedOn w:val="ndice"/>
    <w:pPr>
      <w:spacing w:line="360" w:lineRule="auto"/>
    </w:pPr>
    <w:rPr>
      <w:rFonts w:cs="Courier New"/>
      <w:i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qFormat/>
    <w:pPr>
      <w:ind w:left="708"/>
    </w:pPr>
  </w:style>
  <w:style w:type="paragraph" w:customStyle="1" w:styleId="Basedecabealho">
    <w:name w:val="Base de cabeçalho"/>
    <w:basedOn w:val="Normal"/>
    <w:qFormat/>
    <w:pPr>
      <w:jc w:val="both"/>
    </w:pPr>
    <w:rPr>
      <w:rFonts w:ascii="Times New Roman" w:hAnsi="Times New Roman" w:cs="Times New Roma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Arial" w:eastAsia="Lucida Sans Unicode" w:hAnsi="Arial" w:cs="Arial"/>
      <w:color w:val="00000A"/>
      <w:sz w:val="24"/>
      <w:lang w:bidi="ar-SA"/>
    </w:rPr>
  </w:style>
  <w:style w:type="paragraph" w:customStyle="1" w:styleId="Corpodetexto21">
    <w:name w:val="Corpo de texto 21"/>
    <w:basedOn w:val="Normal"/>
    <w:qFormat/>
    <w:pPr>
      <w:jc w:val="center"/>
    </w:pPr>
    <w:rPr>
      <w:b/>
    </w:rPr>
  </w:style>
  <w:style w:type="numbering" w:customStyle="1" w:styleId="WW8Num1">
    <w:name w:val="WW8Num1"/>
  </w:style>
  <w:style w:type="numbering" w:customStyle="1" w:styleId="WW8Num8">
    <w:name w:val="WW8Num8"/>
  </w:style>
  <w:style w:type="numbering" w:customStyle="1" w:styleId="WW8Num9">
    <w:name w:val="WW8Num9"/>
  </w:style>
  <w:style w:type="numbering" w:customStyle="1" w:styleId="WW8Num4">
    <w:name w:val="WW8Num4"/>
  </w:style>
  <w:style w:type="character" w:styleId="Hyperlink">
    <w:name w:val="Hyperlink"/>
    <w:rsid w:val="008C734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4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aeararaquara.com.br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46EC3-B36C-466D-AC16-5F4D914E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Ofício</dc:subject>
  <dc:creator>Ricardo Domingos dos Santos Junior</dc:creator>
  <cp:lastModifiedBy>Adilson A. de Moura</cp:lastModifiedBy>
  <cp:revision>162</cp:revision>
  <cp:lastPrinted>2024-01-30T18:08:00Z</cp:lastPrinted>
  <dcterms:created xsi:type="dcterms:W3CDTF">2018-06-18T12:38:00Z</dcterms:created>
  <dcterms:modified xsi:type="dcterms:W3CDTF">2026-02-25T19:18:00Z</dcterms:modified>
  <dc:language>pt-BR</dc:language>
</cp:coreProperties>
</file>